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259" w:rsidRDefault="002B2125">
      <w:bookmarkStart w:id="0" w:name="_GoBack"/>
      <w:r>
        <w:rPr>
          <w:noProof/>
        </w:rPr>
        <w:drawing>
          <wp:inline distT="0" distB="0" distL="0" distR="0" wp14:anchorId="262948DD" wp14:editId="7482902D">
            <wp:extent cx="4445000" cy="4445000"/>
            <wp:effectExtent l="0" t="0" r="12700" b="127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3912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125"/>
    <w:rsid w:val="00006D10"/>
    <w:rsid w:val="00045C8B"/>
    <w:rsid w:val="00086735"/>
    <w:rsid w:val="000F6F1C"/>
    <w:rsid w:val="002365F9"/>
    <w:rsid w:val="00276448"/>
    <w:rsid w:val="00283A2C"/>
    <w:rsid w:val="002B2125"/>
    <w:rsid w:val="00304FD8"/>
    <w:rsid w:val="00391259"/>
    <w:rsid w:val="00391CAB"/>
    <w:rsid w:val="0045186C"/>
    <w:rsid w:val="004764BB"/>
    <w:rsid w:val="004D6BEE"/>
    <w:rsid w:val="00547E40"/>
    <w:rsid w:val="00563DA9"/>
    <w:rsid w:val="0071641E"/>
    <w:rsid w:val="007533D5"/>
    <w:rsid w:val="007944FA"/>
    <w:rsid w:val="007B638B"/>
    <w:rsid w:val="008560C8"/>
    <w:rsid w:val="00877D0A"/>
    <w:rsid w:val="008A1F9C"/>
    <w:rsid w:val="008E2125"/>
    <w:rsid w:val="0092133D"/>
    <w:rsid w:val="00991B68"/>
    <w:rsid w:val="00A04A55"/>
    <w:rsid w:val="00A44454"/>
    <w:rsid w:val="00B33FE8"/>
    <w:rsid w:val="00B4036A"/>
    <w:rsid w:val="00BB70FD"/>
    <w:rsid w:val="00C75381"/>
    <w:rsid w:val="00D0141E"/>
    <w:rsid w:val="00E16A8E"/>
    <w:rsid w:val="00E37C4F"/>
    <w:rsid w:val="00EB701A"/>
    <w:rsid w:val="00EC7AE6"/>
    <w:rsid w:val="00EE03D1"/>
    <w:rsid w:val="00F03B8F"/>
    <w:rsid w:val="00F838ED"/>
    <w:rsid w:val="00F91DB4"/>
    <w:rsid w:val="00FE128A"/>
    <w:rsid w:val="00FE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sz w:val="24"/>
        <w:lang w:val="en-GB" w:eastAsia="en-GB" w:bidi="ar-SA"/>
      </w:rPr>
    </w:rPrDefault>
    <w:pPrDefault>
      <w:pPr>
        <w:spacing w:line="32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41E"/>
    <w:pPr>
      <w:spacing w:line="240" w:lineRule="auto"/>
    </w:pPr>
  </w:style>
  <w:style w:type="paragraph" w:styleId="Heading1">
    <w:name w:val="heading 1"/>
    <w:basedOn w:val="Normal"/>
    <w:next w:val="Normal"/>
    <w:link w:val="Heading1Char"/>
    <w:qFormat/>
    <w:rsid w:val="00E16A8E"/>
    <w:pPr>
      <w:keepNext/>
      <w:outlineLvl w:val="0"/>
    </w:pPr>
    <w:rPr>
      <w:b/>
      <w:bCs/>
      <w:szCs w:val="36"/>
      <w:u w:val="single"/>
    </w:rPr>
  </w:style>
  <w:style w:type="paragraph" w:styleId="Heading2">
    <w:name w:val="heading 2"/>
    <w:basedOn w:val="Normal"/>
    <w:next w:val="Normal"/>
    <w:link w:val="Heading2Char"/>
    <w:qFormat/>
    <w:rsid w:val="00E16A8E"/>
    <w:pPr>
      <w:keepNext/>
      <w:outlineLvl w:val="1"/>
    </w:pPr>
    <w:rPr>
      <w:b/>
      <w:bCs/>
      <w:szCs w:val="48"/>
    </w:rPr>
  </w:style>
  <w:style w:type="paragraph" w:styleId="Heading3">
    <w:name w:val="heading 3"/>
    <w:basedOn w:val="Normal"/>
    <w:next w:val="Normal"/>
    <w:link w:val="Heading3Char"/>
    <w:qFormat/>
    <w:rsid w:val="00BB70FD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autoRedefine/>
    <w:qFormat/>
    <w:rsid w:val="004D6BEE"/>
    <w:pPr>
      <w:keepNext/>
      <w:overflowPunct w:val="0"/>
      <w:autoSpaceDE w:val="0"/>
      <w:autoSpaceDN w:val="0"/>
      <w:adjustRightInd w:val="0"/>
      <w:jc w:val="left"/>
      <w:textAlignment w:val="baseline"/>
      <w:outlineLvl w:val="3"/>
    </w:pPr>
    <w:rPr>
      <w:rFonts w:ascii="Times New Roman" w:hAnsi="Times New Roman"/>
      <w:i/>
      <w:u w:val="single"/>
      <w:lang w:val="nb-NO" w:eastAsia="nb-NO"/>
    </w:rPr>
  </w:style>
  <w:style w:type="paragraph" w:styleId="Heading5">
    <w:name w:val="heading 5"/>
    <w:basedOn w:val="Normal"/>
    <w:next w:val="Normal"/>
    <w:link w:val="Heading5Char"/>
    <w:qFormat/>
    <w:rsid w:val="00BB70FD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BB70FD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BB70FD"/>
    <w:pPr>
      <w:keepNext/>
      <w:outlineLvl w:val="6"/>
    </w:pPr>
    <w:rPr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k1">
    <w:name w:val="Lok1"/>
    <w:basedOn w:val="Normal"/>
    <w:autoRedefine/>
    <w:qFormat/>
    <w:rsid w:val="0092133D"/>
    <w:pPr>
      <w:keepNext/>
      <w:widowControl w:val="0"/>
      <w:autoSpaceDE w:val="0"/>
      <w:autoSpaceDN w:val="0"/>
      <w:adjustRightInd w:val="0"/>
      <w:spacing w:line="320" w:lineRule="atLeast"/>
    </w:pPr>
    <w:rPr>
      <w:b/>
      <w:szCs w:val="22"/>
      <w:u w:val="single"/>
    </w:rPr>
  </w:style>
  <w:style w:type="paragraph" w:customStyle="1" w:styleId="Lok2">
    <w:name w:val="Lok2"/>
    <w:basedOn w:val="Normal"/>
    <w:autoRedefine/>
    <w:qFormat/>
    <w:rsid w:val="0092133D"/>
    <w:pPr>
      <w:spacing w:line="320" w:lineRule="atLeast"/>
    </w:pPr>
    <w:rPr>
      <w:b/>
      <w:bCs/>
      <w:szCs w:val="22"/>
    </w:rPr>
  </w:style>
  <w:style w:type="paragraph" w:customStyle="1" w:styleId="Lok3">
    <w:name w:val="Lok3"/>
    <w:basedOn w:val="Normal"/>
    <w:autoRedefine/>
    <w:qFormat/>
    <w:rsid w:val="00A44454"/>
    <w:rPr>
      <w:bCs/>
      <w:iCs/>
      <w:u w:val="single"/>
      <w:lang w:eastAsia="nb-NO"/>
    </w:rPr>
  </w:style>
  <w:style w:type="paragraph" w:customStyle="1" w:styleId="Lok4">
    <w:name w:val="Lok4"/>
    <w:basedOn w:val="Normal"/>
    <w:autoRedefine/>
    <w:qFormat/>
    <w:rsid w:val="0092133D"/>
    <w:pPr>
      <w:spacing w:line="320" w:lineRule="atLeast"/>
      <w:ind w:left="2832" w:hanging="2832"/>
    </w:pPr>
    <w:rPr>
      <w:rFonts w:eastAsia="Calibri"/>
      <w:i/>
      <w:szCs w:val="22"/>
    </w:rPr>
  </w:style>
  <w:style w:type="character" w:customStyle="1" w:styleId="Heading1Char">
    <w:name w:val="Heading 1 Char"/>
    <w:link w:val="Heading1"/>
    <w:rsid w:val="00E16A8E"/>
    <w:rPr>
      <w:b/>
      <w:bCs/>
      <w:szCs w:val="36"/>
      <w:u w:val="single"/>
      <w:lang w:eastAsia="en-GB"/>
    </w:rPr>
  </w:style>
  <w:style w:type="character" w:customStyle="1" w:styleId="Heading2Char">
    <w:name w:val="Heading 2 Char"/>
    <w:basedOn w:val="DefaultParagraphFont"/>
    <w:link w:val="Heading2"/>
    <w:rsid w:val="00E16A8E"/>
    <w:rPr>
      <w:b/>
      <w:bCs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rsid w:val="00BB70FD"/>
    <w:rPr>
      <w:b/>
      <w:bCs/>
      <w:sz w:val="28"/>
      <w:szCs w:val="28"/>
      <w:lang w:val="nb-NO" w:eastAsia="nb-NO"/>
    </w:rPr>
  </w:style>
  <w:style w:type="character" w:customStyle="1" w:styleId="Heading5Char">
    <w:name w:val="Heading 5 Char"/>
    <w:basedOn w:val="DefaultParagraphFont"/>
    <w:link w:val="Heading5"/>
    <w:rsid w:val="00BB70FD"/>
    <w:rPr>
      <w:b/>
      <w:bCs/>
      <w:sz w:val="24"/>
      <w:szCs w:val="24"/>
      <w:lang w:eastAsia="nb-NO"/>
    </w:rPr>
  </w:style>
  <w:style w:type="character" w:customStyle="1" w:styleId="Heading6Char">
    <w:name w:val="Heading 6 Char"/>
    <w:basedOn w:val="DefaultParagraphFont"/>
    <w:link w:val="Heading6"/>
    <w:rsid w:val="00BB70FD"/>
    <w:rPr>
      <w:b/>
      <w:bCs/>
      <w:sz w:val="32"/>
      <w:szCs w:val="32"/>
      <w:lang w:val="nb-NO" w:eastAsia="nb-NO"/>
    </w:rPr>
  </w:style>
  <w:style w:type="character" w:customStyle="1" w:styleId="Heading7Char">
    <w:name w:val="Heading 7 Char"/>
    <w:basedOn w:val="DefaultParagraphFont"/>
    <w:link w:val="Heading7"/>
    <w:rsid w:val="00BB70FD"/>
    <w:rPr>
      <w:b/>
      <w:bCs/>
      <w:sz w:val="28"/>
      <w:szCs w:val="28"/>
      <w:u w:val="single"/>
      <w:lang w:val="nb-NO" w:eastAsia="nb-NO"/>
    </w:rPr>
  </w:style>
  <w:style w:type="paragraph" w:styleId="TOC1">
    <w:name w:val="toc 1"/>
    <w:basedOn w:val="Normal"/>
    <w:next w:val="Normal"/>
    <w:autoRedefine/>
    <w:uiPriority w:val="39"/>
    <w:qFormat/>
    <w:rsid w:val="00086735"/>
    <w:pPr>
      <w:tabs>
        <w:tab w:val="right" w:leader="dot" w:pos="10132"/>
      </w:tabs>
      <w:spacing w:before="120" w:after="120" w:line="240" w:lineRule="atLeast"/>
    </w:pPr>
    <w:rPr>
      <w:b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86735"/>
    <w:pPr>
      <w:tabs>
        <w:tab w:val="right" w:leader="dot" w:pos="10132"/>
      </w:tabs>
      <w:spacing w:line="240" w:lineRule="atLeast"/>
      <w:ind w:left="238"/>
    </w:pPr>
    <w:rPr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086735"/>
    <w:pPr>
      <w:spacing w:line="280" w:lineRule="atLeast"/>
      <w:ind w:left="482"/>
    </w:pPr>
    <w:rPr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70FD"/>
    <w:pPr>
      <w:keepLines/>
      <w:spacing w:before="480" w:line="276" w:lineRule="auto"/>
      <w:outlineLvl w:val="9"/>
    </w:pPr>
    <w:rPr>
      <w:rFonts w:eastAsia="MS Gothic"/>
      <w:color w:val="365F91"/>
      <w:sz w:val="28"/>
      <w:szCs w:val="28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D0141E"/>
    <w:pPr>
      <w:ind w:left="720"/>
    </w:pPr>
  </w:style>
  <w:style w:type="character" w:customStyle="1" w:styleId="Heading4Char">
    <w:name w:val="Heading 4 Char"/>
    <w:basedOn w:val="DefaultParagraphFont"/>
    <w:link w:val="Heading4"/>
    <w:rsid w:val="004D6BEE"/>
    <w:rPr>
      <w:rFonts w:ascii="Times New Roman" w:hAnsi="Times New Roman"/>
      <w:i/>
      <w:u w:val="single"/>
      <w:lang w:val="nb-NO" w:eastAsia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1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1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Times New Roman" w:hAnsi="Cambria" w:cs="Times New Roman"/>
        <w:sz w:val="24"/>
        <w:lang w:val="en-GB" w:eastAsia="en-GB" w:bidi="ar-SA"/>
      </w:rPr>
    </w:rPrDefault>
    <w:pPrDefault>
      <w:pPr>
        <w:spacing w:line="32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41E"/>
    <w:pPr>
      <w:spacing w:line="240" w:lineRule="auto"/>
    </w:pPr>
  </w:style>
  <w:style w:type="paragraph" w:styleId="Heading1">
    <w:name w:val="heading 1"/>
    <w:basedOn w:val="Normal"/>
    <w:next w:val="Normal"/>
    <w:link w:val="Heading1Char"/>
    <w:qFormat/>
    <w:rsid w:val="00E16A8E"/>
    <w:pPr>
      <w:keepNext/>
      <w:outlineLvl w:val="0"/>
    </w:pPr>
    <w:rPr>
      <w:b/>
      <w:bCs/>
      <w:szCs w:val="36"/>
      <w:u w:val="single"/>
    </w:rPr>
  </w:style>
  <w:style w:type="paragraph" w:styleId="Heading2">
    <w:name w:val="heading 2"/>
    <w:basedOn w:val="Normal"/>
    <w:next w:val="Normal"/>
    <w:link w:val="Heading2Char"/>
    <w:qFormat/>
    <w:rsid w:val="00E16A8E"/>
    <w:pPr>
      <w:keepNext/>
      <w:outlineLvl w:val="1"/>
    </w:pPr>
    <w:rPr>
      <w:b/>
      <w:bCs/>
      <w:szCs w:val="48"/>
    </w:rPr>
  </w:style>
  <w:style w:type="paragraph" w:styleId="Heading3">
    <w:name w:val="heading 3"/>
    <w:basedOn w:val="Normal"/>
    <w:next w:val="Normal"/>
    <w:link w:val="Heading3Char"/>
    <w:qFormat/>
    <w:rsid w:val="00BB70FD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autoRedefine/>
    <w:qFormat/>
    <w:rsid w:val="004D6BEE"/>
    <w:pPr>
      <w:keepNext/>
      <w:overflowPunct w:val="0"/>
      <w:autoSpaceDE w:val="0"/>
      <w:autoSpaceDN w:val="0"/>
      <w:adjustRightInd w:val="0"/>
      <w:jc w:val="left"/>
      <w:textAlignment w:val="baseline"/>
      <w:outlineLvl w:val="3"/>
    </w:pPr>
    <w:rPr>
      <w:rFonts w:ascii="Times New Roman" w:hAnsi="Times New Roman"/>
      <w:i/>
      <w:u w:val="single"/>
      <w:lang w:val="nb-NO" w:eastAsia="nb-NO"/>
    </w:rPr>
  </w:style>
  <w:style w:type="paragraph" w:styleId="Heading5">
    <w:name w:val="heading 5"/>
    <w:basedOn w:val="Normal"/>
    <w:next w:val="Normal"/>
    <w:link w:val="Heading5Char"/>
    <w:qFormat/>
    <w:rsid w:val="00BB70FD"/>
    <w:pPr>
      <w:keepNext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BB70FD"/>
    <w:pPr>
      <w:keepNext/>
      <w:outlineLvl w:val="5"/>
    </w:pPr>
    <w:rPr>
      <w:b/>
      <w:bCs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BB70FD"/>
    <w:pPr>
      <w:keepNext/>
      <w:outlineLvl w:val="6"/>
    </w:pPr>
    <w:rPr>
      <w:b/>
      <w:bCs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k1">
    <w:name w:val="Lok1"/>
    <w:basedOn w:val="Normal"/>
    <w:autoRedefine/>
    <w:qFormat/>
    <w:rsid w:val="0092133D"/>
    <w:pPr>
      <w:keepNext/>
      <w:widowControl w:val="0"/>
      <w:autoSpaceDE w:val="0"/>
      <w:autoSpaceDN w:val="0"/>
      <w:adjustRightInd w:val="0"/>
      <w:spacing w:line="320" w:lineRule="atLeast"/>
    </w:pPr>
    <w:rPr>
      <w:b/>
      <w:szCs w:val="22"/>
      <w:u w:val="single"/>
    </w:rPr>
  </w:style>
  <w:style w:type="paragraph" w:customStyle="1" w:styleId="Lok2">
    <w:name w:val="Lok2"/>
    <w:basedOn w:val="Normal"/>
    <w:autoRedefine/>
    <w:qFormat/>
    <w:rsid w:val="0092133D"/>
    <w:pPr>
      <w:spacing w:line="320" w:lineRule="atLeast"/>
    </w:pPr>
    <w:rPr>
      <w:b/>
      <w:bCs/>
      <w:szCs w:val="22"/>
    </w:rPr>
  </w:style>
  <w:style w:type="paragraph" w:customStyle="1" w:styleId="Lok3">
    <w:name w:val="Lok3"/>
    <w:basedOn w:val="Normal"/>
    <w:autoRedefine/>
    <w:qFormat/>
    <w:rsid w:val="00A44454"/>
    <w:rPr>
      <w:bCs/>
      <w:iCs/>
      <w:u w:val="single"/>
      <w:lang w:eastAsia="nb-NO"/>
    </w:rPr>
  </w:style>
  <w:style w:type="paragraph" w:customStyle="1" w:styleId="Lok4">
    <w:name w:val="Lok4"/>
    <w:basedOn w:val="Normal"/>
    <w:autoRedefine/>
    <w:qFormat/>
    <w:rsid w:val="0092133D"/>
    <w:pPr>
      <w:spacing w:line="320" w:lineRule="atLeast"/>
      <w:ind w:left="2832" w:hanging="2832"/>
    </w:pPr>
    <w:rPr>
      <w:rFonts w:eastAsia="Calibri"/>
      <w:i/>
      <w:szCs w:val="22"/>
    </w:rPr>
  </w:style>
  <w:style w:type="character" w:customStyle="1" w:styleId="Heading1Char">
    <w:name w:val="Heading 1 Char"/>
    <w:link w:val="Heading1"/>
    <w:rsid w:val="00E16A8E"/>
    <w:rPr>
      <w:b/>
      <w:bCs/>
      <w:szCs w:val="36"/>
      <w:u w:val="single"/>
      <w:lang w:eastAsia="en-GB"/>
    </w:rPr>
  </w:style>
  <w:style w:type="character" w:customStyle="1" w:styleId="Heading2Char">
    <w:name w:val="Heading 2 Char"/>
    <w:basedOn w:val="DefaultParagraphFont"/>
    <w:link w:val="Heading2"/>
    <w:rsid w:val="00E16A8E"/>
    <w:rPr>
      <w:b/>
      <w:bCs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rsid w:val="00BB70FD"/>
    <w:rPr>
      <w:b/>
      <w:bCs/>
      <w:sz w:val="28"/>
      <w:szCs w:val="28"/>
      <w:lang w:val="nb-NO" w:eastAsia="nb-NO"/>
    </w:rPr>
  </w:style>
  <w:style w:type="character" w:customStyle="1" w:styleId="Heading5Char">
    <w:name w:val="Heading 5 Char"/>
    <w:basedOn w:val="DefaultParagraphFont"/>
    <w:link w:val="Heading5"/>
    <w:rsid w:val="00BB70FD"/>
    <w:rPr>
      <w:b/>
      <w:bCs/>
      <w:sz w:val="24"/>
      <w:szCs w:val="24"/>
      <w:lang w:eastAsia="nb-NO"/>
    </w:rPr>
  </w:style>
  <w:style w:type="character" w:customStyle="1" w:styleId="Heading6Char">
    <w:name w:val="Heading 6 Char"/>
    <w:basedOn w:val="DefaultParagraphFont"/>
    <w:link w:val="Heading6"/>
    <w:rsid w:val="00BB70FD"/>
    <w:rPr>
      <w:b/>
      <w:bCs/>
      <w:sz w:val="32"/>
      <w:szCs w:val="32"/>
      <w:lang w:val="nb-NO" w:eastAsia="nb-NO"/>
    </w:rPr>
  </w:style>
  <w:style w:type="character" w:customStyle="1" w:styleId="Heading7Char">
    <w:name w:val="Heading 7 Char"/>
    <w:basedOn w:val="DefaultParagraphFont"/>
    <w:link w:val="Heading7"/>
    <w:rsid w:val="00BB70FD"/>
    <w:rPr>
      <w:b/>
      <w:bCs/>
      <w:sz w:val="28"/>
      <w:szCs w:val="28"/>
      <w:u w:val="single"/>
      <w:lang w:val="nb-NO" w:eastAsia="nb-NO"/>
    </w:rPr>
  </w:style>
  <w:style w:type="paragraph" w:styleId="TOC1">
    <w:name w:val="toc 1"/>
    <w:basedOn w:val="Normal"/>
    <w:next w:val="Normal"/>
    <w:autoRedefine/>
    <w:uiPriority w:val="39"/>
    <w:qFormat/>
    <w:rsid w:val="00086735"/>
    <w:pPr>
      <w:tabs>
        <w:tab w:val="right" w:leader="dot" w:pos="10132"/>
      </w:tabs>
      <w:spacing w:before="120" w:after="120" w:line="240" w:lineRule="atLeast"/>
    </w:pPr>
    <w:rPr>
      <w:b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86735"/>
    <w:pPr>
      <w:tabs>
        <w:tab w:val="right" w:leader="dot" w:pos="10132"/>
      </w:tabs>
      <w:spacing w:line="240" w:lineRule="atLeast"/>
      <w:ind w:left="238"/>
    </w:pPr>
    <w:rPr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086735"/>
    <w:pPr>
      <w:spacing w:line="280" w:lineRule="atLeast"/>
      <w:ind w:left="482"/>
    </w:pPr>
    <w:rPr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70FD"/>
    <w:pPr>
      <w:keepLines/>
      <w:spacing w:before="480" w:line="276" w:lineRule="auto"/>
      <w:outlineLvl w:val="9"/>
    </w:pPr>
    <w:rPr>
      <w:rFonts w:eastAsia="MS Gothic"/>
      <w:color w:val="365F91"/>
      <w:sz w:val="28"/>
      <w:szCs w:val="28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D0141E"/>
    <w:pPr>
      <w:ind w:left="720"/>
    </w:pPr>
  </w:style>
  <w:style w:type="character" w:customStyle="1" w:styleId="Heading4Char">
    <w:name w:val="Heading 4 Char"/>
    <w:basedOn w:val="DefaultParagraphFont"/>
    <w:link w:val="Heading4"/>
    <w:rsid w:val="004D6BEE"/>
    <w:rPr>
      <w:rFonts w:ascii="Times New Roman" w:hAnsi="Times New Roman"/>
      <w:i/>
      <w:u w:val="single"/>
      <w:lang w:val="nb-NO" w:eastAsia="nb-N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1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Havbrukstjenesten\HT%20Internal%20Projects\Report%20templates\Teknisk\Str&#248;m\Str&#248;mrapport_NY%20FORDELING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radarChart>
        <c:radarStyle val="marker"/>
        <c:varyColors val="0"/>
        <c:ser>
          <c:idx val="1"/>
          <c:order val="1"/>
          <c:tx>
            <c:v>PLRPLT_BASE</c:v>
          </c:tx>
          <c:spPr>
            <a:ln w="28575">
              <a:noFill/>
            </a:ln>
          </c:spPr>
          <c:marker>
            <c:symbol val="none"/>
          </c:marker>
          <c:cat>
            <c:strRef>
              <c:f>'Polar plot maks'!$L$3:$L$74</c:f>
              <c:strCache>
                <c:ptCount val="67"/>
                <c:pt idx="0">
                  <c:v>0°</c:v>
                </c:pt>
                <c:pt idx="6">
                  <c:v>30°</c:v>
                </c:pt>
                <c:pt idx="12">
                  <c:v>60°</c:v>
                </c:pt>
                <c:pt idx="18">
                  <c:v>90°</c:v>
                </c:pt>
                <c:pt idx="24">
                  <c:v>120°</c:v>
                </c:pt>
                <c:pt idx="30">
                  <c:v>150°</c:v>
                </c:pt>
                <c:pt idx="36">
                  <c:v>180°</c:v>
                </c:pt>
                <c:pt idx="42">
                  <c:v>210°</c:v>
                </c:pt>
                <c:pt idx="48">
                  <c:v>240°</c:v>
                </c:pt>
                <c:pt idx="54">
                  <c:v>270°</c:v>
                </c:pt>
                <c:pt idx="60">
                  <c:v>300°</c:v>
                </c:pt>
                <c:pt idx="66">
                  <c:v>330°</c:v>
                </c:pt>
              </c:strCache>
            </c:strRef>
          </c:cat>
          <c:val>
            <c:numRef>
              <c:f>'Polar plot maks'!$M$3:$M$74</c:f>
              <c:numCache>
                <c:formatCode>General</c:formatCode>
                <c:ptCount val="72"/>
                <c:pt idx="0">
                  <c:v>1</c:v>
                </c:pt>
                <c:pt idx="1">
                  <c:v>55.9</c:v>
                </c:pt>
                <c:pt idx="2">
                  <c:v>#N/A</c:v>
                </c:pt>
                <c:pt idx="3">
                  <c:v>#N/A</c:v>
                </c:pt>
                <c:pt idx="4">
                  <c:v>#N/A</c:v>
                </c:pt>
                <c:pt idx="5">
                  <c:v>#N/A</c:v>
                </c:pt>
                <c:pt idx="6">
                  <c:v>#N/A</c:v>
                </c:pt>
                <c:pt idx="7">
                  <c:v>#N/A</c:v>
                </c:pt>
                <c:pt idx="8">
                  <c:v>#N/A</c:v>
                </c:pt>
                <c:pt idx="9">
                  <c:v>#N/A</c:v>
                </c:pt>
                <c:pt idx="10">
                  <c:v>#N/A</c:v>
                </c:pt>
                <c:pt idx="11">
                  <c:v>#N/A</c:v>
                </c:pt>
                <c:pt idx="12">
                  <c:v>#N/A</c:v>
                </c:pt>
                <c:pt idx="13">
                  <c:v>#N/A</c:v>
                </c:pt>
                <c:pt idx="14">
                  <c:v>#N/A</c:v>
                </c:pt>
                <c:pt idx="15">
                  <c:v>#N/A</c:v>
                </c:pt>
                <c:pt idx="16">
                  <c:v>#N/A</c:v>
                </c:pt>
                <c:pt idx="17">
                  <c:v>#N/A</c:v>
                </c:pt>
                <c:pt idx="18">
                  <c:v>#N/A</c:v>
                </c:pt>
                <c:pt idx="19">
                  <c:v>#N/A</c:v>
                </c:pt>
                <c:pt idx="20">
                  <c:v>#N/A</c:v>
                </c:pt>
                <c:pt idx="21">
                  <c:v>#N/A</c:v>
                </c:pt>
                <c:pt idx="22">
                  <c:v>#N/A</c:v>
                </c:pt>
                <c:pt idx="23">
                  <c:v>#N/A</c:v>
                </c:pt>
                <c:pt idx="24">
                  <c:v>#N/A</c:v>
                </c:pt>
                <c:pt idx="25">
                  <c:v>#N/A</c:v>
                </c:pt>
                <c:pt idx="26">
                  <c:v>#N/A</c:v>
                </c:pt>
                <c:pt idx="27">
                  <c:v>#N/A</c:v>
                </c:pt>
                <c:pt idx="28">
                  <c:v>#N/A</c:v>
                </c:pt>
                <c:pt idx="29">
                  <c:v>#N/A</c:v>
                </c:pt>
                <c:pt idx="30">
                  <c:v>#N/A</c:v>
                </c:pt>
                <c:pt idx="31">
                  <c:v>#N/A</c:v>
                </c:pt>
                <c:pt idx="32">
                  <c:v>#N/A</c:v>
                </c:pt>
                <c:pt idx="33">
                  <c:v>#N/A</c:v>
                </c:pt>
                <c:pt idx="34">
                  <c:v>#N/A</c:v>
                </c:pt>
                <c:pt idx="35">
                  <c:v>#N/A</c:v>
                </c:pt>
                <c:pt idx="36">
                  <c:v>#N/A</c:v>
                </c:pt>
                <c:pt idx="37">
                  <c:v>#N/A</c:v>
                </c:pt>
                <c:pt idx="38">
                  <c:v>#N/A</c:v>
                </c:pt>
                <c:pt idx="39">
                  <c:v>#N/A</c:v>
                </c:pt>
                <c:pt idx="40">
                  <c:v>#N/A</c:v>
                </c:pt>
                <c:pt idx="41">
                  <c:v>#N/A</c:v>
                </c:pt>
                <c:pt idx="42">
                  <c:v>#N/A</c:v>
                </c:pt>
                <c:pt idx="43">
                  <c:v>#N/A</c:v>
                </c:pt>
                <c:pt idx="44">
                  <c:v>#N/A</c:v>
                </c:pt>
                <c:pt idx="45">
                  <c:v>#N/A</c:v>
                </c:pt>
                <c:pt idx="46">
                  <c:v>#N/A</c:v>
                </c:pt>
                <c:pt idx="47">
                  <c:v>#N/A</c:v>
                </c:pt>
                <c:pt idx="48">
                  <c:v>#N/A</c:v>
                </c:pt>
                <c:pt idx="49">
                  <c:v>#N/A</c:v>
                </c:pt>
                <c:pt idx="50">
                  <c:v>#N/A</c:v>
                </c:pt>
                <c:pt idx="51">
                  <c:v>#N/A</c:v>
                </c:pt>
                <c:pt idx="52">
                  <c:v>#N/A</c:v>
                </c:pt>
                <c:pt idx="53">
                  <c:v>#N/A</c:v>
                </c:pt>
                <c:pt idx="54">
                  <c:v>#N/A</c:v>
                </c:pt>
                <c:pt idx="55">
                  <c:v>#N/A</c:v>
                </c:pt>
                <c:pt idx="56">
                  <c:v>#N/A</c:v>
                </c:pt>
                <c:pt idx="57">
                  <c:v>#N/A</c:v>
                </c:pt>
                <c:pt idx="58">
                  <c:v>#N/A</c:v>
                </c:pt>
                <c:pt idx="59">
                  <c:v>#N/A</c:v>
                </c:pt>
                <c:pt idx="60">
                  <c:v>#N/A</c:v>
                </c:pt>
                <c:pt idx="61">
                  <c:v>#N/A</c:v>
                </c:pt>
                <c:pt idx="62">
                  <c:v>#N/A</c:v>
                </c:pt>
                <c:pt idx="63">
                  <c:v>#N/A</c:v>
                </c:pt>
                <c:pt idx="64">
                  <c:v>#N/A</c:v>
                </c:pt>
                <c:pt idx="65">
                  <c:v>#N/A</c:v>
                </c:pt>
                <c:pt idx="66">
                  <c:v>#N/A</c:v>
                </c:pt>
                <c:pt idx="67">
                  <c:v>#N/A</c:v>
                </c:pt>
                <c:pt idx="68">
                  <c:v>#N/A</c:v>
                </c:pt>
                <c:pt idx="69">
                  <c:v>#N/A</c:v>
                </c:pt>
                <c:pt idx="70">
                  <c:v>#N/A</c:v>
                </c:pt>
                <c:pt idx="71">
                  <c:v>#N/A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4331264"/>
        <c:axId val="224329728"/>
      </c:radarChart>
      <c:scatterChart>
        <c:scatterStyle val="lineMarker"/>
        <c:varyColors val="0"/>
        <c:ser>
          <c:idx val="0"/>
          <c:order val="0"/>
          <c:tx>
            <c:v>PLRPLT_SPOKES</c:v>
          </c:tx>
          <c:spPr>
            <a:ln w="12700">
              <a:solidFill>
                <a:srgbClr val="868686"/>
              </a:solidFill>
              <a:prstDash val="solid"/>
            </a:ln>
          </c:spPr>
          <c:marker>
            <c:symbol val="none"/>
          </c:marker>
          <c:xVal>
            <c:numRef>
              <c:f>'Polar plot maks'!$R$3:$R$109</c:f>
              <c:numCache>
                <c:formatCode>General</c:formatCode>
                <c:ptCount val="107"/>
                <c:pt idx="0">
                  <c:v>3.67544536472586E-15</c:v>
                </c:pt>
                <c:pt idx="1">
                  <c:v>-3.67544536472586E-15</c:v>
                </c:pt>
                <c:pt idx="3">
                  <c:v>#N/A</c:v>
                </c:pt>
                <c:pt idx="4">
                  <c:v>#N/A</c:v>
                </c:pt>
                <c:pt idx="6">
                  <c:v>#N/A</c:v>
                </c:pt>
                <c:pt idx="7">
                  <c:v>#N/A</c:v>
                </c:pt>
                <c:pt idx="9">
                  <c:v>#N/A</c:v>
                </c:pt>
                <c:pt idx="10">
                  <c:v>#N/A</c:v>
                </c:pt>
                <c:pt idx="12">
                  <c:v>#N/A</c:v>
                </c:pt>
                <c:pt idx="13">
                  <c:v>#N/A</c:v>
                </c:pt>
                <c:pt idx="15">
                  <c:v>#N/A</c:v>
                </c:pt>
                <c:pt idx="16">
                  <c:v>#N/A</c:v>
                </c:pt>
                <c:pt idx="18">
                  <c:v>30.000000000000007</c:v>
                </c:pt>
                <c:pt idx="19">
                  <c:v>-30.000000000000007</c:v>
                </c:pt>
                <c:pt idx="21">
                  <c:v>#N/A</c:v>
                </c:pt>
                <c:pt idx="22">
                  <c:v>#N/A</c:v>
                </c:pt>
                <c:pt idx="24">
                  <c:v>#N/A</c:v>
                </c:pt>
                <c:pt idx="25">
                  <c:v>#N/A</c:v>
                </c:pt>
                <c:pt idx="27">
                  <c:v>#N/A</c:v>
                </c:pt>
                <c:pt idx="28">
                  <c:v>#N/A</c:v>
                </c:pt>
                <c:pt idx="30">
                  <c:v>#N/A</c:v>
                </c:pt>
                <c:pt idx="31">
                  <c:v>#N/A</c:v>
                </c:pt>
                <c:pt idx="33">
                  <c:v>#N/A</c:v>
                </c:pt>
                <c:pt idx="34">
                  <c:v>#N/A</c:v>
                </c:pt>
                <c:pt idx="36">
                  <c:v>51.96152422706632</c:v>
                </c:pt>
                <c:pt idx="37">
                  <c:v>-51.96152422706632</c:v>
                </c:pt>
                <c:pt idx="39">
                  <c:v>#N/A</c:v>
                </c:pt>
                <c:pt idx="40">
                  <c:v>#N/A</c:v>
                </c:pt>
                <c:pt idx="42">
                  <c:v>#N/A</c:v>
                </c:pt>
                <c:pt idx="43">
                  <c:v>#N/A</c:v>
                </c:pt>
                <c:pt idx="45">
                  <c:v>#N/A</c:v>
                </c:pt>
                <c:pt idx="46">
                  <c:v>#N/A</c:v>
                </c:pt>
                <c:pt idx="48">
                  <c:v>#N/A</c:v>
                </c:pt>
                <c:pt idx="49">
                  <c:v>#N/A</c:v>
                </c:pt>
                <c:pt idx="51">
                  <c:v>#N/A</c:v>
                </c:pt>
                <c:pt idx="52">
                  <c:v>#N/A</c:v>
                </c:pt>
                <c:pt idx="54">
                  <c:v>60</c:v>
                </c:pt>
                <c:pt idx="55">
                  <c:v>-60</c:v>
                </c:pt>
                <c:pt idx="57">
                  <c:v>#N/A</c:v>
                </c:pt>
                <c:pt idx="58">
                  <c:v>#N/A</c:v>
                </c:pt>
                <c:pt idx="60">
                  <c:v>#N/A</c:v>
                </c:pt>
                <c:pt idx="61">
                  <c:v>#N/A</c:v>
                </c:pt>
                <c:pt idx="63">
                  <c:v>#N/A</c:v>
                </c:pt>
                <c:pt idx="64">
                  <c:v>#N/A</c:v>
                </c:pt>
                <c:pt idx="66">
                  <c:v>#N/A</c:v>
                </c:pt>
                <c:pt idx="67">
                  <c:v>#N/A</c:v>
                </c:pt>
                <c:pt idx="69">
                  <c:v>#N/A</c:v>
                </c:pt>
                <c:pt idx="70">
                  <c:v>#N/A</c:v>
                </c:pt>
                <c:pt idx="72">
                  <c:v>51.96152422706632</c:v>
                </c:pt>
                <c:pt idx="73">
                  <c:v>-51.96152422706632</c:v>
                </c:pt>
                <c:pt idx="75">
                  <c:v>#N/A</c:v>
                </c:pt>
                <c:pt idx="76">
                  <c:v>#N/A</c:v>
                </c:pt>
                <c:pt idx="78">
                  <c:v>#N/A</c:v>
                </c:pt>
                <c:pt idx="79">
                  <c:v>#N/A</c:v>
                </c:pt>
                <c:pt idx="81">
                  <c:v>#N/A</c:v>
                </c:pt>
                <c:pt idx="82">
                  <c:v>#N/A</c:v>
                </c:pt>
                <c:pt idx="84">
                  <c:v>#N/A</c:v>
                </c:pt>
                <c:pt idx="85">
                  <c:v>#N/A</c:v>
                </c:pt>
                <c:pt idx="87">
                  <c:v>#N/A</c:v>
                </c:pt>
                <c:pt idx="88">
                  <c:v>#N/A</c:v>
                </c:pt>
                <c:pt idx="90">
                  <c:v>30.000000000000007</c:v>
                </c:pt>
                <c:pt idx="91">
                  <c:v>-30.000000000000007</c:v>
                </c:pt>
                <c:pt idx="93">
                  <c:v>#N/A</c:v>
                </c:pt>
                <c:pt idx="94">
                  <c:v>#N/A</c:v>
                </c:pt>
                <c:pt idx="96">
                  <c:v>#N/A</c:v>
                </c:pt>
                <c:pt idx="97">
                  <c:v>#N/A</c:v>
                </c:pt>
                <c:pt idx="99">
                  <c:v>#N/A</c:v>
                </c:pt>
                <c:pt idx="100">
                  <c:v>#N/A</c:v>
                </c:pt>
                <c:pt idx="102">
                  <c:v>#N/A</c:v>
                </c:pt>
                <c:pt idx="103">
                  <c:v>#N/A</c:v>
                </c:pt>
                <c:pt idx="105">
                  <c:v>#N/A</c:v>
                </c:pt>
                <c:pt idx="106">
                  <c:v>#N/A</c:v>
                </c:pt>
              </c:numCache>
            </c:numRef>
          </c:xVal>
          <c:yVal>
            <c:numRef>
              <c:f>'Polar plot maks'!$S$3:$S$109</c:f>
              <c:numCache>
                <c:formatCode>General</c:formatCode>
                <c:ptCount val="107"/>
                <c:pt idx="0">
                  <c:v>60</c:v>
                </c:pt>
                <c:pt idx="1">
                  <c:v>-60</c:v>
                </c:pt>
                <c:pt idx="3">
                  <c:v>#N/A</c:v>
                </c:pt>
                <c:pt idx="4">
                  <c:v>#N/A</c:v>
                </c:pt>
                <c:pt idx="6">
                  <c:v>#N/A</c:v>
                </c:pt>
                <c:pt idx="7">
                  <c:v>#N/A</c:v>
                </c:pt>
                <c:pt idx="9">
                  <c:v>#N/A</c:v>
                </c:pt>
                <c:pt idx="10">
                  <c:v>#N/A</c:v>
                </c:pt>
                <c:pt idx="12">
                  <c:v>#N/A</c:v>
                </c:pt>
                <c:pt idx="13">
                  <c:v>#N/A</c:v>
                </c:pt>
                <c:pt idx="15">
                  <c:v>#N/A</c:v>
                </c:pt>
                <c:pt idx="16">
                  <c:v>#N/A</c:v>
                </c:pt>
                <c:pt idx="18">
                  <c:v>51.961524227066313</c:v>
                </c:pt>
                <c:pt idx="19">
                  <c:v>-51.961524227066313</c:v>
                </c:pt>
                <c:pt idx="21">
                  <c:v>#N/A</c:v>
                </c:pt>
                <c:pt idx="22">
                  <c:v>#N/A</c:v>
                </c:pt>
                <c:pt idx="24">
                  <c:v>#N/A</c:v>
                </c:pt>
                <c:pt idx="25">
                  <c:v>#N/A</c:v>
                </c:pt>
                <c:pt idx="27">
                  <c:v>#N/A</c:v>
                </c:pt>
                <c:pt idx="28">
                  <c:v>#N/A</c:v>
                </c:pt>
                <c:pt idx="30">
                  <c:v>#N/A</c:v>
                </c:pt>
                <c:pt idx="31">
                  <c:v>#N/A</c:v>
                </c:pt>
                <c:pt idx="33">
                  <c:v>#N/A</c:v>
                </c:pt>
                <c:pt idx="34">
                  <c:v>#N/A</c:v>
                </c:pt>
                <c:pt idx="36">
                  <c:v>29.999999999999996</c:v>
                </c:pt>
                <c:pt idx="37">
                  <c:v>-29.999999999999996</c:v>
                </c:pt>
                <c:pt idx="39">
                  <c:v>#N/A</c:v>
                </c:pt>
                <c:pt idx="40">
                  <c:v>#N/A</c:v>
                </c:pt>
                <c:pt idx="42">
                  <c:v>#N/A</c:v>
                </c:pt>
                <c:pt idx="43">
                  <c:v>#N/A</c:v>
                </c:pt>
                <c:pt idx="45">
                  <c:v>#N/A</c:v>
                </c:pt>
                <c:pt idx="46">
                  <c:v>#N/A</c:v>
                </c:pt>
                <c:pt idx="48">
                  <c:v>#N/A</c:v>
                </c:pt>
                <c:pt idx="49">
                  <c:v>#N/A</c:v>
                </c:pt>
                <c:pt idx="51">
                  <c:v>#N/A</c:v>
                </c:pt>
                <c:pt idx="52">
                  <c:v>#N/A</c:v>
                </c:pt>
                <c:pt idx="54">
                  <c:v>0</c:v>
                </c:pt>
                <c:pt idx="55">
                  <c:v>0</c:v>
                </c:pt>
                <c:pt idx="57">
                  <c:v>#N/A</c:v>
                </c:pt>
                <c:pt idx="58">
                  <c:v>#N/A</c:v>
                </c:pt>
                <c:pt idx="60">
                  <c:v>#N/A</c:v>
                </c:pt>
                <c:pt idx="61">
                  <c:v>#N/A</c:v>
                </c:pt>
                <c:pt idx="63">
                  <c:v>#N/A</c:v>
                </c:pt>
                <c:pt idx="64">
                  <c:v>#N/A</c:v>
                </c:pt>
                <c:pt idx="66">
                  <c:v>#N/A</c:v>
                </c:pt>
                <c:pt idx="67">
                  <c:v>#N/A</c:v>
                </c:pt>
                <c:pt idx="69">
                  <c:v>#N/A</c:v>
                </c:pt>
                <c:pt idx="70">
                  <c:v>#N/A</c:v>
                </c:pt>
                <c:pt idx="72">
                  <c:v>-29.999999999999996</c:v>
                </c:pt>
                <c:pt idx="73">
                  <c:v>29.999999999999996</c:v>
                </c:pt>
                <c:pt idx="75">
                  <c:v>#N/A</c:v>
                </c:pt>
                <c:pt idx="76">
                  <c:v>#N/A</c:v>
                </c:pt>
                <c:pt idx="78">
                  <c:v>#N/A</c:v>
                </c:pt>
                <c:pt idx="79">
                  <c:v>#N/A</c:v>
                </c:pt>
                <c:pt idx="81">
                  <c:v>#N/A</c:v>
                </c:pt>
                <c:pt idx="82">
                  <c:v>#N/A</c:v>
                </c:pt>
                <c:pt idx="84">
                  <c:v>#N/A</c:v>
                </c:pt>
                <c:pt idx="85">
                  <c:v>#N/A</c:v>
                </c:pt>
                <c:pt idx="87">
                  <c:v>#N/A</c:v>
                </c:pt>
                <c:pt idx="88">
                  <c:v>#N/A</c:v>
                </c:pt>
                <c:pt idx="90">
                  <c:v>-51.961524227066313</c:v>
                </c:pt>
                <c:pt idx="91">
                  <c:v>51.961524227066313</c:v>
                </c:pt>
                <c:pt idx="93">
                  <c:v>#N/A</c:v>
                </c:pt>
                <c:pt idx="94">
                  <c:v>#N/A</c:v>
                </c:pt>
                <c:pt idx="96">
                  <c:v>#N/A</c:v>
                </c:pt>
                <c:pt idx="97">
                  <c:v>#N/A</c:v>
                </c:pt>
                <c:pt idx="99">
                  <c:v>#N/A</c:v>
                </c:pt>
                <c:pt idx="100">
                  <c:v>#N/A</c:v>
                </c:pt>
                <c:pt idx="102">
                  <c:v>#N/A</c:v>
                </c:pt>
                <c:pt idx="103">
                  <c:v>#N/A</c:v>
                </c:pt>
                <c:pt idx="105">
                  <c:v>#N/A</c:v>
                </c:pt>
                <c:pt idx="106">
                  <c:v>#N/A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4289536"/>
        <c:axId val="224291072"/>
      </c:scatterChart>
      <c:scatterChart>
        <c:scatterStyle val="smoothMarker"/>
        <c:varyColors val="0"/>
        <c:ser>
          <c:idx val="2"/>
          <c:order val="2"/>
          <c:tx>
            <c:strRef>
              <c:f>'Polar plot maks'!$Z$2</c:f>
              <c:strCache>
                <c:ptCount val="1"/>
                <c:pt idx="0">
                  <c:v>Series 1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xVal>
            <c:numRef>
              <c:f>'Polar plot maks'!$Y$3:$Y$27</c:f>
              <c:numCache>
                <c:formatCode>General</c:formatCode>
                <c:ptCount val="25"/>
                <c:pt idx="0">
                  <c:v>3.0021024210611893</c:v>
                </c:pt>
                <c:pt idx="1">
                  <c:v>7.1179118419906713</c:v>
                </c:pt>
                <c:pt idx="2">
                  <c:v>9.6184305783377866</c:v>
                </c:pt>
                <c:pt idx="3">
                  <c:v>10.789605427960797</c:v>
                </c:pt>
                <c:pt idx="4">
                  <c:v>12.010433922646728</c:v>
                </c:pt>
                <c:pt idx="5">
                  <c:v>13.483650114683821</c:v>
                </c:pt>
                <c:pt idx="6">
                  <c:v>23.398098728421928</c:v>
                </c:pt>
                <c:pt idx="7">
                  <c:v>31.966231824890521</c:v>
                </c:pt>
                <c:pt idx="8">
                  <c:v>22.372564196212831</c:v>
                </c:pt>
                <c:pt idx="9">
                  <c:v>14.488522010407552</c:v>
                </c:pt>
                <c:pt idx="10">
                  <c:v>6.8883017825716166</c:v>
                </c:pt>
                <c:pt idx="11">
                  <c:v>1.3835776375325481</c:v>
                </c:pt>
                <c:pt idx="12">
                  <c:v>-1.2269462068684851</c:v>
                </c:pt>
                <c:pt idx="13">
                  <c:v>-2.908394085974682</c:v>
                </c:pt>
                <c:pt idx="14">
                  <c:v>-4.5048345746645326</c:v>
                </c:pt>
                <c:pt idx="15">
                  <c:v>-6.6641680584463749</c:v>
                </c:pt>
                <c:pt idx="16">
                  <c:v>-11.271330296637698</c:v>
                </c:pt>
                <c:pt idx="17">
                  <c:v>-12.690494225584773</c:v>
                </c:pt>
                <c:pt idx="18">
                  <c:v>-14.871672920607157</c:v>
                </c:pt>
                <c:pt idx="19">
                  <c:v>-10.901778483633185</c:v>
                </c:pt>
                <c:pt idx="20">
                  <c:v>-10.472264091844304</c:v>
                </c:pt>
                <c:pt idx="21">
                  <c:v>-9.740182864139534</c:v>
                </c:pt>
                <c:pt idx="22">
                  <c:v>-6.5821550366795396</c:v>
                </c:pt>
                <c:pt idx="23">
                  <c:v>-2.6366290828450429</c:v>
                </c:pt>
                <c:pt idx="24">
                  <c:v>3.0021024210611893</c:v>
                </c:pt>
              </c:numCache>
            </c:numRef>
          </c:xVal>
          <c:yVal>
            <c:numRef>
              <c:f>'Polar plot maks'!$Z$3:$Z$27</c:f>
              <c:numCache>
                <c:formatCode>General</c:formatCode>
                <c:ptCount val="25"/>
                <c:pt idx="0">
                  <c:v>22.803231811597637</c:v>
                </c:pt>
                <c:pt idx="1">
                  <c:v>17.184159304709933</c:v>
                </c:pt>
                <c:pt idx="2">
                  <c:v>12.534982776601517</c:v>
                </c:pt>
                <c:pt idx="3">
                  <c:v>8.2791554345186</c:v>
                </c:pt>
                <c:pt idx="4">
                  <c:v>4.9748846207461668</c:v>
                </c:pt>
                <c:pt idx="5">
                  <c:v>1.7751562141927013</c:v>
                </c:pt>
                <c:pt idx="6">
                  <c:v>-3.0804181363932175</c:v>
                </c:pt>
                <c:pt idx="7">
                  <c:v>-13.240846759832108</c:v>
                </c:pt>
                <c:pt idx="8">
                  <c:v>-17.167072298045923</c:v>
                </c:pt>
                <c:pt idx="9">
                  <c:v>-18.881809498931396</c:v>
                </c:pt>
                <c:pt idx="10">
                  <c:v>-16.62983158520316</c:v>
                </c:pt>
                <c:pt idx="11">
                  <c:v>-10.50931553056239</c:v>
                </c:pt>
                <c:pt idx="12">
                  <c:v>-9.3195816969138185</c:v>
                </c:pt>
                <c:pt idx="13">
                  <c:v>-7.0214844470857791</c:v>
                </c:pt>
                <c:pt idx="14">
                  <c:v>-5.8708147181551409</c:v>
                </c:pt>
                <c:pt idx="15">
                  <c:v>-5.1135960036732557</c:v>
                </c:pt>
                <c:pt idx="16">
                  <c:v>-4.6687378748540969</c:v>
                </c:pt>
                <c:pt idx="17">
                  <c:v>-1.6707352604166603</c:v>
                </c:pt>
                <c:pt idx="18">
                  <c:v>1.9578928833007698</c:v>
                </c:pt>
                <c:pt idx="19">
                  <c:v>4.5156645019080583</c:v>
                </c:pt>
                <c:pt idx="20">
                  <c:v>8.0356508629151122</c:v>
                </c:pt>
                <c:pt idx="21">
                  <c:v>12.693653444659759</c:v>
                </c:pt>
                <c:pt idx="22">
                  <c:v>15.890727959194134</c:v>
                </c:pt>
                <c:pt idx="23">
                  <c:v>20.027186199750968</c:v>
                </c:pt>
                <c:pt idx="24">
                  <c:v>22.803231811597637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24289536"/>
        <c:axId val="224291072"/>
      </c:scatterChart>
      <c:valAx>
        <c:axId val="224289536"/>
        <c:scaling>
          <c:orientation val="minMax"/>
          <c:max val="60"/>
          <c:min val="-60"/>
        </c:scaling>
        <c:delete val="0"/>
        <c:axPos val="b"/>
        <c:numFmt formatCode="General" sourceLinked="1"/>
        <c:majorTickMark val="out"/>
        <c:minorTickMark val="none"/>
        <c:tickLblPos val="none"/>
        <c:spPr>
          <a:ln w="9525">
            <a:noFill/>
          </a:ln>
        </c:spPr>
        <c:crossAx val="224291072"/>
        <c:crosses val="autoZero"/>
        <c:crossBetween val="midCat"/>
      </c:valAx>
      <c:valAx>
        <c:axId val="224291072"/>
        <c:scaling>
          <c:orientation val="minMax"/>
          <c:max val="60"/>
          <c:min val="-60"/>
        </c:scaling>
        <c:delete val="0"/>
        <c:axPos val="l"/>
        <c:numFmt formatCode="General" sourceLinked="1"/>
        <c:majorTickMark val="out"/>
        <c:minorTickMark val="none"/>
        <c:tickLblPos val="none"/>
        <c:spPr>
          <a:ln w="9525">
            <a:noFill/>
          </a:ln>
        </c:spPr>
        <c:crossAx val="224289536"/>
        <c:crosses val="autoZero"/>
        <c:crossBetween val="midCat"/>
      </c:valAx>
      <c:valAx>
        <c:axId val="2243297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crossAx val="224331264"/>
        <c:crosses val="max"/>
        <c:crossBetween val="between"/>
      </c:valAx>
      <c:catAx>
        <c:axId val="224331264"/>
        <c:scaling>
          <c:orientation val="minMax"/>
        </c:scaling>
        <c:delete val="0"/>
        <c:axPos val="b"/>
        <c:majorGridlines/>
        <c:majorTickMark val="out"/>
        <c:minorTickMark val="none"/>
        <c:tickLblPos val="nextTo"/>
        <c:crossAx val="224329728"/>
        <c:crosses val="max"/>
        <c:auto val="1"/>
        <c:lblAlgn val="ctr"/>
        <c:lblOffset val="100"/>
        <c:noMultiLvlLbl val="0"/>
      </c:cat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Reed</dc:creator>
  <cp:lastModifiedBy>Jenny Reed</cp:lastModifiedBy>
  <cp:revision>1</cp:revision>
  <dcterms:created xsi:type="dcterms:W3CDTF">2016-05-10T07:00:00Z</dcterms:created>
  <dcterms:modified xsi:type="dcterms:W3CDTF">2016-05-10T07:01:00Z</dcterms:modified>
</cp:coreProperties>
</file>